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030DE697"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9092D">
        <w:rPr>
          <w:rFonts w:ascii="Arial" w:hAnsi="Arial" w:cs="Arial"/>
          <w:b/>
          <w:sz w:val="22"/>
          <w:szCs w:val="22"/>
        </w:rPr>
        <w:t>4</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9C4B48">
        <w:rPr>
          <w:rFonts w:ascii="Arial" w:hAnsi="Arial" w:cs="Arial"/>
          <w:b/>
          <w:sz w:val="22"/>
          <w:szCs w:val="22"/>
        </w:rPr>
        <w:t>1059</w:t>
      </w:r>
    </w:p>
    <w:p w14:paraId="0A9F36F3" w14:textId="2DDAD426" w:rsidR="00830EEF" w:rsidRPr="00830EEF" w:rsidRDefault="00D9092D" w:rsidP="00830EEF">
      <w:pPr>
        <w:widowControl w:val="0"/>
        <w:spacing w:after="0"/>
        <w:rPr>
          <w:rFonts w:ascii="Arial" w:hAnsi="Arial"/>
          <w:b/>
          <w:noProof/>
          <w:sz w:val="22"/>
          <w:szCs w:val="22"/>
        </w:rPr>
      </w:pPr>
      <w:r>
        <w:rPr>
          <w:rFonts w:ascii="Arial" w:hAnsi="Arial"/>
          <w:b/>
          <w:noProof/>
          <w:sz w:val="22"/>
          <w:szCs w:val="22"/>
        </w:rPr>
        <w:t>Athens</w:t>
      </w:r>
      <w:r w:rsidR="00830EEF" w:rsidRPr="00830EEF">
        <w:rPr>
          <w:rFonts w:ascii="Arial" w:hAnsi="Arial"/>
          <w:b/>
          <w:noProof/>
          <w:sz w:val="22"/>
          <w:szCs w:val="22"/>
        </w:rPr>
        <w:t xml:space="preserve">, </w:t>
      </w:r>
      <w:r>
        <w:rPr>
          <w:rFonts w:ascii="Arial" w:hAnsi="Arial"/>
          <w:b/>
          <w:noProof/>
          <w:sz w:val="22"/>
          <w:szCs w:val="22"/>
        </w:rPr>
        <w:t>Greece</w:t>
      </w:r>
      <w:r w:rsidR="00830EEF" w:rsidRPr="00830EEF">
        <w:rPr>
          <w:rFonts w:ascii="Arial" w:hAnsi="Arial"/>
          <w:b/>
          <w:noProof/>
          <w:sz w:val="22"/>
          <w:szCs w:val="22"/>
        </w:rPr>
        <w:t xml:space="preserve">, </w:t>
      </w:r>
      <w:r>
        <w:rPr>
          <w:rFonts w:ascii="Arial" w:hAnsi="Arial"/>
          <w:b/>
          <w:noProof/>
          <w:sz w:val="22"/>
          <w:szCs w:val="22"/>
        </w:rPr>
        <w:t>Feb</w:t>
      </w:r>
      <w:r w:rsidR="00830EEF" w:rsidRPr="00830EEF">
        <w:rPr>
          <w:rFonts w:ascii="Arial" w:hAnsi="Arial"/>
          <w:b/>
          <w:noProof/>
          <w:sz w:val="22"/>
          <w:szCs w:val="22"/>
        </w:rPr>
        <w:t xml:space="preserve"> 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2</w:t>
      </w:r>
      <w:r>
        <w:rPr>
          <w:rFonts w:ascii="Arial" w:hAnsi="Arial"/>
          <w:b/>
          <w:noProof/>
          <w:sz w:val="22"/>
          <w:szCs w:val="22"/>
        </w:rPr>
        <w:t>1</w:t>
      </w:r>
      <w:r>
        <w:rPr>
          <w:rFonts w:ascii="Arial" w:hAnsi="Arial"/>
          <w:b/>
          <w:noProof/>
          <w:sz w:val="22"/>
          <w:szCs w:val="22"/>
          <w:vertAlign w:val="superscript"/>
        </w:rPr>
        <w:t>st</w:t>
      </w:r>
      <w:r w:rsidR="00830EEF" w:rsidRPr="00830EEF">
        <w:rPr>
          <w:rFonts w:ascii="Arial" w:hAnsi="Arial"/>
          <w:b/>
          <w:noProof/>
          <w:sz w:val="22"/>
          <w:szCs w:val="22"/>
        </w:rPr>
        <w:t xml:space="preserve"> , 202</w:t>
      </w:r>
      <w:r>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59DFBEC5"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53090" w:rsidRPr="00553090">
        <w:rPr>
          <w:rFonts w:ascii="Arial" w:hAnsi="Arial" w:cs="Arial"/>
          <w:b/>
          <w:sz w:val="22"/>
        </w:rPr>
        <w:t>Discussion on release independence for 7MHz channel bandwidth</w:t>
      </w:r>
    </w:p>
    <w:p w14:paraId="73AD8CE3" w14:textId="56FDA39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9041B">
        <w:rPr>
          <w:rFonts w:ascii="Arial" w:hAnsi="Arial" w:cs="Arial"/>
          <w:b/>
          <w:bCs/>
          <w:sz w:val="22"/>
          <w:lang w:eastAsia="zh-CN"/>
        </w:rPr>
        <w:t>7.9.1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7E10370D" w:rsidR="005B47FD" w:rsidRDefault="00A77559" w:rsidP="009267C2">
      <w:pPr>
        <w:pStyle w:val="B1"/>
        <w:ind w:left="0" w:firstLine="0"/>
        <w:rPr>
          <w:sz w:val="24"/>
          <w:szCs w:val="24"/>
          <w:lang w:eastAsia="zh-CN"/>
        </w:rPr>
      </w:pPr>
      <w:r>
        <w:rPr>
          <w:sz w:val="24"/>
          <w:szCs w:val="24"/>
          <w:lang w:eastAsia="zh-CN"/>
        </w:rPr>
        <w:t>In RAN#106, a last-minute work item to introduce a new 7MHz channel bandwidth for band n5 and n26 was approved due to the strong and urgent commercial demand [1].</w:t>
      </w:r>
      <w:r w:rsidR="00F86E43">
        <w:rPr>
          <w:sz w:val="24"/>
          <w:szCs w:val="24"/>
          <w:lang w:eastAsia="zh-CN"/>
        </w:rPr>
        <w:t xml:space="preserve"> The following table shows the core part objectives:</w:t>
      </w:r>
    </w:p>
    <w:tbl>
      <w:tblPr>
        <w:tblStyle w:val="TableGrid"/>
        <w:tblW w:w="0" w:type="auto"/>
        <w:tblLook w:val="04A0" w:firstRow="1" w:lastRow="0" w:firstColumn="1" w:lastColumn="0" w:noHBand="0" w:noVBand="1"/>
      </w:tblPr>
      <w:tblGrid>
        <w:gridCol w:w="10457"/>
      </w:tblGrid>
      <w:tr w:rsidR="00F86E43" w:rsidRPr="00F86E43" w14:paraId="4327E8ED" w14:textId="77777777" w:rsidTr="00F86E43">
        <w:tc>
          <w:tcPr>
            <w:tcW w:w="10457" w:type="dxa"/>
          </w:tcPr>
          <w:p w14:paraId="4457285C" w14:textId="77777777" w:rsidR="00F86E43" w:rsidRPr="00F86E43" w:rsidRDefault="00F86E43" w:rsidP="00F86E43">
            <w:pPr>
              <w:spacing w:after="0"/>
              <w:rPr>
                <w:bCs/>
                <w:i/>
                <w:iCs/>
                <w:lang w:eastAsia="zh-CN"/>
              </w:rPr>
            </w:pPr>
            <w:r w:rsidRPr="00F86E43">
              <w:rPr>
                <w:bCs/>
                <w:i/>
                <w:iCs/>
                <w:lang w:eastAsia="zh-CN"/>
              </w:rPr>
              <w:t xml:space="preserve">The core part of this WI includes: </w:t>
            </w:r>
          </w:p>
          <w:p w14:paraId="5EB41FB8" w14:textId="77777777" w:rsidR="00F86E43" w:rsidRPr="00F86E43" w:rsidRDefault="00F86E43" w:rsidP="00F86E43">
            <w:pPr>
              <w:spacing w:after="0"/>
              <w:rPr>
                <w:bCs/>
                <w:i/>
                <w:iCs/>
                <w:lang w:eastAsia="zh-CN"/>
              </w:rPr>
            </w:pPr>
          </w:p>
          <w:p w14:paraId="3F31CEEE" w14:textId="77777777" w:rsidR="00F86E43" w:rsidRPr="00F86E43" w:rsidRDefault="00F86E43" w:rsidP="00F86E43">
            <w:pPr>
              <w:numPr>
                <w:ilvl w:val="0"/>
                <w:numId w:val="36"/>
              </w:numPr>
              <w:spacing w:after="0" w:line="360" w:lineRule="auto"/>
              <w:rPr>
                <w:i/>
                <w:iCs/>
                <w:lang w:eastAsia="zh-CN"/>
              </w:rPr>
            </w:pPr>
            <w:r w:rsidRPr="00F86E43">
              <w:rPr>
                <w:i/>
                <w:iCs/>
                <w:lang w:eastAsia="zh-CN"/>
              </w:rPr>
              <w:t>Specify the generic core requirements to support 7 MHz NR FR1 channel bandwidth [RAN4]</w:t>
            </w:r>
          </w:p>
          <w:p w14:paraId="74DC4850" w14:textId="77777777" w:rsidR="00F86E43" w:rsidRPr="00F86E43" w:rsidRDefault="00F86E43" w:rsidP="00F86E43">
            <w:pPr>
              <w:numPr>
                <w:ilvl w:val="1"/>
                <w:numId w:val="36"/>
              </w:numPr>
              <w:spacing w:after="0" w:line="360" w:lineRule="auto"/>
              <w:rPr>
                <w:i/>
                <w:iCs/>
                <w:lang w:eastAsia="zh-CN"/>
              </w:rPr>
            </w:pPr>
            <w:r w:rsidRPr="00F86E43">
              <w:rPr>
                <w:rFonts w:hint="eastAsia"/>
                <w:i/>
                <w:iCs/>
                <w:lang w:eastAsia="zh-CN"/>
              </w:rPr>
              <w:t>I</w:t>
            </w:r>
            <w:r w:rsidRPr="00F86E43">
              <w:rPr>
                <w:i/>
                <w:iCs/>
                <w:lang w:eastAsia="zh-CN"/>
              </w:rPr>
              <w:t>ntroduce the channel bandwidth 7MHz</w:t>
            </w:r>
          </w:p>
          <w:p w14:paraId="41CF2CAF" w14:textId="77777777" w:rsidR="00F86E43" w:rsidRPr="00F86E43" w:rsidRDefault="00F86E43" w:rsidP="00F86E43">
            <w:pPr>
              <w:numPr>
                <w:ilvl w:val="2"/>
                <w:numId w:val="36"/>
              </w:numPr>
              <w:spacing w:after="0" w:line="360" w:lineRule="auto"/>
              <w:rPr>
                <w:i/>
                <w:iCs/>
                <w:lang w:eastAsia="zh-CN"/>
              </w:rPr>
            </w:pPr>
            <w:r w:rsidRPr="00F86E43">
              <w:rPr>
                <w:i/>
                <w:iCs/>
                <w:lang w:eastAsia="zh-CN"/>
              </w:rPr>
              <w:t>Only include 15 kHz SCS</w:t>
            </w:r>
          </w:p>
          <w:p w14:paraId="43F206B9" w14:textId="77777777" w:rsidR="00F86E43" w:rsidRPr="00F86E43" w:rsidRDefault="00F86E43" w:rsidP="00F86E43">
            <w:pPr>
              <w:numPr>
                <w:ilvl w:val="1"/>
                <w:numId w:val="36"/>
              </w:numPr>
              <w:spacing w:after="0" w:line="360" w:lineRule="auto"/>
              <w:rPr>
                <w:i/>
                <w:iCs/>
                <w:lang w:eastAsia="zh-CN"/>
              </w:rPr>
            </w:pPr>
            <w:r w:rsidRPr="00F86E43">
              <w:rPr>
                <w:rFonts w:hint="eastAsia"/>
                <w:i/>
                <w:iCs/>
                <w:lang w:eastAsia="zh-CN"/>
              </w:rPr>
              <w:t>Specify the spectrum utilization</w:t>
            </w:r>
          </w:p>
          <w:p w14:paraId="36F8B62F" w14:textId="77777777" w:rsidR="00F86E43" w:rsidRPr="00F86E43" w:rsidRDefault="00F86E43" w:rsidP="00F86E43">
            <w:pPr>
              <w:numPr>
                <w:ilvl w:val="1"/>
                <w:numId w:val="36"/>
              </w:numPr>
              <w:spacing w:after="0" w:line="360" w:lineRule="auto"/>
              <w:rPr>
                <w:i/>
                <w:iCs/>
                <w:lang w:eastAsia="zh-CN"/>
              </w:rPr>
            </w:pPr>
            <w:r w:rsidRPr="00F86E43">
              <w:rPr>
                <w:rFonts w:hint="eastAsia"/>
                <w:i/>
                <w:iCs/>
                <w:lang w:eastAsia="zh-CN"/>
              </w:rPr>
              <w:t>Specify UE RF requirements for UL and DL</w:t>
            </w:r>
          </w:p>
          <w:p w14:paraId="7E71EDC8" w14:textId="77777777" w:rsidR="00F86E43" w:rsidRPr="00F86E43" w:rsidRDefault="00F86E43" w:rsidP="00F86E43">
            <w:pPr>
              <w:numPr>
                <w:ilvl w:val="1"/>
                <w:numId w:val="36"/>
              </w:numPr>
              <w:spacing w:after="0" w:line="360" w:lineRule="auto"/>
              <w:rPr>
                <w:i/>
                <w:iCs/>
                <w:lang w:eastAsia="zh-CN"/>
              </w:rPr>
            </w:pPr>
            <w:r w:rsidRPr="00F86E43">
              <w:rPr>
                <w:rFonts w:hint="eastAsia"/>
                <w:i/>
                <w:iCs/>
                <w:lang w:eastAsia="zh-CN"/>
              </w:rPr>
              <w:t xml:space="preserve">Specify </w:t>
            </w:r>
            <w:bookmarkStart w:id="3" w:name="OLE_LINK28"/>
            <w:r w:rsidRPr="00F86E43">
              <w:rPr>
                <w:rFonts w:hint="eastAsia"/>
                <w:i/>
                <w:iCs/>
                <w:lang w:eastAsia="zh-CN"/>
              </w:rPr>
              <w:t>BS RF requirements for UL and DL</w:t>
            </w:r>
            <w:bookmarkEnd w:id="3"/>
          </w:p>
          <w:p w14:paraId="73BC0126" w14:textId="77777777" w:rsidR="00F86E43" w:rsidRPr="00F86E43" w:rsidRDefault="00F86E43" w:rsidP="00F86E43">
            <w:pPr>
              <w:numPr>
                <w:ilvl w:val="0"/>
                <w:numId w:val="36"/>
              </w:numPr>
              <w:spacing w:after="0" w:line="360" w:lineRule="auto"/>
              <w:rPr>
                <w:i/>
                <w:iCs/>
                <w:lang w:eastAsia="zh-CN"/>
              </w:rPr>
            </w:pPr>
            <w:r w:rsidRPr="00F86E43">
              <w:rPr>
                <w:i/>
                <w:iCs/>
                <w:lang w:eastAsia="zh-CN"/>
              </w:rPr>
              <w:t>Specify the band specific core requirements to introduce 7 MHz for NR band n5, n26</w:t>
            </w:r>
            <w:r w:rsidRPr="00F86E43">
              <w:rPr>
                <w:i/>
                <w:iCs/>
                <w:lang w:eastAsia="ko-KR"/>
              </w:rPr>
              <w:t>. [RAN4]</w:t>
            </w:r>
          </w:p>
          <w:p w14:paraId="0E84F370" w14:textId="77777777" w:rsidR="00F86E43" w:rsidRPr="00F86E43" w:rsidRDefault="00F86E43" w:rsidP="00F86E43">
            <w:pPr>
              <w:numPr>
                <w:ilvl w:val="1"/>
                <w:numId w:val="36"/>
              </w:numPr>
              <w:spacing w:after="0"/>
              <w:textAlignment w:val="auto"/>
              <w:rPr>
                <w:bCs/>
                <w:i/>
                <w:iCs/>
              </w:rPr>
            </w:pPr>
            <w:bookmarkStart w:id="4" w:name="OLE_LINK29"/>
            <w:r w:rsidRPr="00F86E43">
              <w:rPr>
                <w:bCs/>
                <w:i/>
                <w:iCs/>
              </w:rPr>
              <w:t>BS and UE Channel bandwidth per operating band</w:t>
            </w:r>
          </w:p>
          <w:p w14:paraId="1D7BC111" w14:textId="77777777" w:rsidR="00F86E43" w:rsidRPr="00F86E43" w:rsidRDefault="00F86E43" w:rsidP="00F86E43">
            <w:pPr>
              <w:numPr>
                <w:ilvl w:val="1"/>
                <w:numId w:val="36"/>
              </w:numPr>
              <w:spacing w:after="0"/>
              <w:textAlignment w:val="auto"/>
              <w:rPr>
                <w:bCs/>
                <w:i/>
                <w:iCs/>
              </w:rPr>
            </w:pPr>
            <w:r w:rsidRPr="00F86E43">
              <w:rPr>
                <w:bCs/>
                <w:i/>
                <w:iCs/>
              </w:rPr>
              <w:t>UE reference sensitivity</w:t>
            </w:r>
          </w:p>
          <w:p w14:paraId="2FAA778D" w14:textId="77777777" w:rsidR="00F86E43" w:rsidRPr="00F86E43" w:rsidRDefault="00F86E43" w:rsidP="00F86E43">
            <w:pPr>
              <w:numPr>
                <w:ilvl w:val="1"/>
                <w:numId w:val="36"/>
              </w:numPr>
              <w:spacing w:after="0"/>
              <w:textAlignment w:val="auto"/>
              <w:rPr>
                <w:bCs/>
                <w:i/>
                <w:iCs/>
              </w:rPr>
            </w:pPr>
            <w:r w:rsidRPr="00F86E43">
              <w:rPr>
                <w:bCs/>
                <w:i/>
                <w:iCs/>
              </w:rPr>
              <w:t>When needed:</w:t>
            </w:r>
          </w:p>
          <w:p w14:paraId="39B935EA" w14:textId="77777777" w:rsidR="00F86E43" w:rsidRPr="00F86E43" w:rsidRDefault="00F86E43" w:rsidP="00F86E43">
            <w:pPr>
              <w:numPr>
                <w:ilvl w:val="2"/>
                <w:numId w:val="37"/>
              </w:numPr>
              <w:spacing w:after="0"/>
              <w:textAlignment w:val="auto"/>
              <w:rPr>
                <w:bCs/>
                <w:i/>
                <w:iCs/>
              </w:rPr>
            </w:pPr>
            <w:r w:rsidRPr="00F86E43">
              <w:rPr>
                <w:bCs/>
                <w:i/>
                <w:iCs/>
              </w:rPr>
              <w:t>MPR (</w:t>
            </w:r>
            <w:bookmarkStart w:id="5" w:name="OLE_LINK55"/>
            <w:r w:rsidRPr="00F86E43">
              <w:rPr>
                <w:bCs/>
                <w:i/>
                <w:iCs/>
              </w:rPr>
              <w:t>relative bandwidth</w:t>
            </w:r>
            <w:bookmarkEnd w:id="5"/>
            <w:r w:rsidRPr="00F86E43">
              <w:rPr>
                <w:bCs/>
                <w:i/>
                <w:iCs/>
              </w:rPr>
              <w:t xml:space="preserve"> criteria)</w:t>
            </w:r>
          </w:p>
          <w:p w14:paraId="115615BF" w14:textId="77777777" w:rsidR="00F86E43" w:rsidRPr="00F86E43" w:rsidRDefault="00F86E43" w:rsidP="00F86E43">
            <w:pPr>
              <w:numPr>
                <w:ilvl w:val="2"/>
                <w:numId w:val="37"/>
              </w:numPr>
              <w:spacing w:after="0"/>
              <w:textAlignment w:val="auto"/>
              <w:rPr>
                <w:bCs/>
                <w:i/>
                <w:iCs/>
              </w:rPr>
            </w:pPr>
            <w:r w:rsidRPr="00F86E43">
              <w:rPr>
                <w:bCs/>
                <w:i/>
                <w:iCs/>
              </w:rPr>
              <w:t>Additional Maximum Power Reduction (A-MPR)</w:t>
            </w:r>
          </w:p>
          <w:bookmarkEnd w:id="4"/>
          <w:p w14:paraId="2E8CFBA8" w14:textId="77777777" w:rsidR="00F86E43" w:rsidRPr="00F86E43" w:rsidRDefault="00F86E43" w:rsidP="00F86E43">
            <w:pPr>
              <w:numPr>
                <w:ilvl w:val="0"/>
                <w:numId w:val="37"/>
              </w:numPr>
              <w:spacing w:after="0" w:line="360" w:lineRule="auto"/>
              <w:textAlignment w:val="auto"/>
              <w:rPr>
                <w:bCs/>
                <w:i/>
                <w:iCs/>
              </w:rPr>
            </w:pPr>
            <w:r w:rsidRPr="00F86E43">
              <w:rPr>
                <w:i/>
                <w:iCs/>
                <w:lang w:eastAsia="zh-CN"/>
              </w:rPr>
              <w:t>Enable, if feasible, optional UE support of 7 MHz channel bandwidth from Rel-15 onwards in a release independent manner. [RAN2, RAN4]</w:t>
            </w:r>
          </w:p>
          <w:p w14:paraId="719F2981" w14:textId="77777777" w:rsidR="00F86E43" w:rsidRPr="00F86E43" w:rsidRDefault="00F86E43" w:rsidP="00F86E43">
            <w:pPr>
              <w:numPr>
                <w:ilvl w:val="1"/>
                <w:numId w:val="37"/>
              </w:numPr>
              <w:spacing w:after="0" w:line="360" w:lineRule="auto"/>
              <w:textAlignment w:val="auto"/>
              <w:rPr>
                <w:bCs/>
                <w:i/>
                <w:iCs/>
              </w:rPr>
            </w:pPr>
            <w:r w:rsidRPr="00F86E43">
              <w:rPr>
                <w:i/>
                <w:iCs/>
                <w:lang w:eastAsia="zh-CN"/>
              </w:rPr>
              <w:t>No impact to 38.307 is expected.</w:t>
            </w:r>
          </w:p>
          <w:p w14:paraId="02083307" w14:textId="77777777" w:rsidR="00F86E43" w:rsidRPr="00F86E43" w:rsidRDefault="00F86E43" w:rsidP="00F86E43">
            <w:pPr>
              <w:numPr>
                <w:ilvl w:val="0"/>
                <w:numId w:val="37"/>
              </w:numPr>
              <w:spacing w:after="0"/>
              <w:textAlignment w:val="auto"/>
              <w:rPr>
                <w:bCs/>
                <w:i/>
                <w:iCs/>
              </w:rPr>
            </w:pPr>
            <w:r w:rsidRPr="00F86E43">
              <w:rPr>
                <w:bCs/>
                <w:i/>
                <w:iCs/>
              </w:rPr>
              <w:t>Once RAN4 has introduced the new channel bandwidth, RAN2 will introduce the necessary signalling for this channel bandwidth. [RAN2]</w:t>
            </w:r>
            <w:r w:rsidRPr="00F86E43">
              <w:rPr>
                <w:bCs/>
                <w:i/>
                <w:iCs/>
              </w:rPr>
              <w:br/>
              <w:t>Note:</w:t>
            </w:r>
            <w:r w:rsidRPr="00F86E43">
              <w:rPr>
                <w:bCs/>
                <w:i/>
                <w:iCs/>
              </w:rPr>
              <w:tab/>
              <w:t>This should be similar to the signalling for 35 and 45 MHz channel bandwidths. This signalling should take into account that also additional bands (not considered by this WI) may consider this new channel bandwidth in the future. RAN2 will be informed by RAN4 via LS. No additional RAN2 TUs will be requested for this objective.</w:t>
            </w:r>
          </w:p>
          <w:p w14:paraId="0F9A3C15" w14:textId="77777777" w:rsidR="00F86E43" w:rsidRPr="00F86E43" w:rsidRDefault="00F86E43" w:rsidP="00F86E43">
            <w:pPr>
              <w:numPr>
                <w:ilvl w:val="0"/>
                <w:numId w:val="37"/>
              </w:numPr>
              <w:spacing w:after="0"/>
              <w:textAlignment w:val="auto"/>
              <w:rPr>
                <w:bCs/>
                <w:i/>
                <w:iCs/>
              </w:rPr>
            </w:pPr>
            <w:r w:rsidRPr="00F86E43">
              <w:rPr>
                <w:bCs/>
                <w:i/>
                <w:iCs/>
              </w:rPr>
              <w:t>Once RAN4 has introduced the new channel bandwidth, RAN3 will introduce the necessary signalling for this channel bandwidth [RAN3]</w:t>
            </w:r>
          </w:p>
          <w:p w14:paraId="2AFFAF60" w14:textId="77777777" w:rsidR="00F86E43" w:rsidRPr="00F86E43" w:rsidRDefault="00F86E43" w:rsidP="00F86E43">
            <w:pPr>
              <w:spacing w:after="0"/>
              <w:ind w:left="420"/>
              <w:rPr>
                <w:i/>
                <w:iCs/>
                <w:lang w:eastAsia="zh-CN"/>
              </w:rPr>
            </w:pPr>
            <w:r w:rsidRPr="00F86E43">
              <w:rPr>
                <w:i/>
                <w:iCs/>
                <w:lang w:eastAsia="zh-CN"/>
              </w:rPr>
              <w:t>Note:</w:t>
            </w:r>
            <w:r w:rsidRPr="00F86E43">
              <w:rPr>
                <w:i/>
                <w:iCs/>
                <w:lang w:eastAsia="zh-CN"/>
              </w:rPr>
              <w:tab/>
              <w:t>This should be similar to the signalling for 35 and 45 MHz channel bandwidths. This signalling should take into account that also additional bands (not considered by this WI) may consider this new channel bandwidth in the future. RAN3 will be informed by RAN4 via LS. No additional RAN3 TUs will be requested for this objective.</w:t>
            </w:r>
          </w:p>
          <w:p w14:paraId="2DF7B3C4" w14:textId="77777777" w:rsidR="00F86E43" w:rsidRPr="00F86E43" w:rsidRDefault="00F86E43" w:rsidP="00F86E43">
            <w:pPr>
              <w:spacing w:after="0"/>
              <w:rPr>
                <w:i/>
                <w:iCs/>
                <w:lang w:eastAsia="zh-CN"/>
              </w:rPr>
            </w:pPr>
          </w:p>
          <w:p w14:paraId="32CB7A84" w14:textId="5DD0BFC2" w:rsidR="00F86E43" w:rsidRPr="00F86E43" w:rsidRDefault="00F86E43" w:rsidP="00F86E43">
            <w:pPr>
              <w:rPr>
                <w:rFonts w:eastAsia="Malgun Gothic"/>
                <w:i/>
                <w:iCs/>
                <w:lang w:eastAsia="ko-KR"/>
              </w:rPr>
            </w:pPr>
            <w:r w:rsidRPr="00F86E43">
              <w:rPr>
                <w:i/>
                <w:iCs/>
                <w:lang w:eastAsia="zh-CN"/>
              </w:rPr>
              <w:t>NOTE</w:t>
            </w:r>
            <w:r w:rsidRPr="00F86E43">
              <w:rPr>
                <w:i/>
                <w:iCs/>
                <w:lang w:eastAsia="ko-KR"/>
              </w:rPr>
              <w:t>: Once this WI is completed, the 7 MHz bandwidth can be introduced also for other bands (not addressed in this WI) via the appropriate basket WI.</w:t>
            </w:r>
          </w:p>
        </w:tc>
      </w:tr>
    </w:tbl>
    <w:p w14:paraId="64DF4996" w14:textId="77777777" w:rsidR="00F86E43" w:rsidRDefault="00F86E43" w:rsidP="009267C2">
      <w:pPr>
        <w:pStyle w:val="B1"/>
        <w:ind w:left="0" w:firstLine="0"/>
        <w:rPr>
          <w:sz w:val="24"/>
          <w:szCs w:val="24"/>
          <w:lang w:eastAsia="zh-CN"/>
        </w:rPr>
      </w:pPr>
    </w:p>
    <w:p w14:paraId="3C343A2B" w14:textId="366D72F1" w:rsidR="00F86E43" w:rsidRPr="00627FD1" w:rsidRDefault="00F86E43" w:rsidP="009267C2">
      <w:pPr>
        <w:pStyle w:val="B1"/>
        <w:ind w:left="0" w:firstLine="0"/>
        <w:rPr>
          <w:sz w:val="24"/>
          <w:szCs w:val="24"/>
          <w:lang w:eastAsia="zh-CN"/>
        </w:rPr>
      </w:pPr>
      <w:r>
        <w:rPr>
          <w:sz w:val="24"/>
          <w:szCs w:val="24"/>
          <w:lang w:eastAsia="zh-CN"/>
        </w:rPr>
        <w:t>In this contribution, we discuss the release independence from Rel-15</w:t>
      </w:r>
      <w:r w:rsidR="0037668C">
        <w:rPr>
          <w:sz w:val="24"/>
          <w:szCs w:val="24"/>
          <w:lang w:eastAsia="zh-CN"/>
        </w:rPr>
        <w:t xml:space="preserve"> and identify one potential</w:t>
      </w:r>
      <w:r w:rsidR="00444502">
        <w:rPr>
          <w:sz w:val="24"/>
          <w:szCs w:val="24"/>
          <w:lang w:eastAsia="zh-CN"/>
        </w:rPr>
        <w:t xml:space="preserve"> backward compatibility</w:t>
      </w:r>
      <w:r w:rsidR="0037668C">
        <w:rPr>
          <w:sz w:val="24"/>
          <w:szCs w:val="24"/>
          <w:lang w:eastAsia="zh-CN"/>
        </w:rPr>
        <w:t xml:space="preserve"> issue in some scenarios</w:t>
      </w:r>
      <w:r w:rsidR="00E16AD4">
        <w:rPr>
          <w:sz w:val="24"/>
          <w:szCs w:val="24"/>
          <w:lang w:eastAsia="zh-CN"/>
        </w:rPr>
        <w:t>, and propose two alternatives accordingly to handle this issue</w:t>
      </w:r>
      <w:r>
        <w:rPr>
          <w:sz w:val="24"/>
          <w:szCs w:val="24"/>
          <w:lang w:eastAsia="zh-CN"/>
        </w:rPr>
        <w:t>.</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375100AF" w:rsidR="00D80973" w:rsidRDefault="00444502" w:rsidP="009267C2">
      <w:pPr>
        <w:pStyle w:val="B1"/>
        <w:ind w:left="0" w:firstLine="0"/>
        <w:rPr>
          <w:sz w:val="24"/>
          <w:szCs w:val="24"/>
          <w:lang w:eastAsia="zh-CN"/>
        </w:rPr>
      </w:pPr>
      <w:r>
        <w:rPr>
          <w:sz w:val="24"/>
          <w:szCs w:val="24"/>
          <w:lang w:eastAsia="zh-CN"/>
        </w:rPr>
        <w:t xml:space="preserve">It is true that there is no UE capability signalling issue since the IEs </w:t>
      </w:r>
      <w:r w:rsidRPr="00444502">
        <w:rPr>
          <w:i/>
          <w:iCs/>
          <w:sz w:val="24"/>
          <w:szCs w:val="24"/>
          <w:lang w:eastAsia="zh-CN"/>
        </w:rPr>
        <w:t>channelBWs-UL-v1590</w:t>
      </w:r>
      <w:r w:rsidRPr="00444502">
        <w:rPr>
          <w:sz w:val="24"/>
          <w:szCs w:val="24"/>
          <w:lang w:eastAsia="zh-CN"/>
        </w:rPr>
        <w:t xml:space="preserve"> and </w:t>
      </w:r>
      <w:r w:rsidRPr="00444502">
        <w:rPr>
          <w:i/>
          <w:iCs/>
          <w:sz w:val="24"/>
          <w:szCs w:val="24"/>
          <w:lang w:eastAsia="zh-CN"/>
        </w:rPr>
        <w:t>channelBWs-DL-v1590</w:t>
      </w:r>
      <w:r>
        <w:rPr>
          <w:sz w:val="24"/>
          <w:szCs w:val="24"/>
          <w:lang w:eastAsia="zh-CN"/>
        </w:rPr>
        <w:t xml:space="preserve"> have many unused bits to indicate the support of 7MHz channel bandwidth, </w:t>
      </w:r>
      <w:r>
        <w:rPr>
          <w:sz w:val="24"/>
          <w:szCs w:val="24"/>
          <w:lang w:eastAsia="zh-CN"/>
        </w:rPr>
        <w:lastRenderedPageBreak/>
        <w:t>however, for a scenario where a BS has: (1) SIB1 carrier is 7MHz; (2) Initial BWP size is 6MHz (larger than 5MHz but less than 7MHz), then a legacy UE cannot access to this BS because the UE cannot support a channel bandwidth which is no larger than 7MHz but no less than 6MHz. In this case, it will cause a compatibility issue.</w:t>
      </w:r>
    </w:p>
    <w:p w14:paraId="318B3B08" w14:textId="009F2F83" w:rsidR="00444502" w:rsidRPr="00444502" w:rsidRDefault="00444502" w:rsidP="009267C2">
      <w:pPr>
        <w:pStyle w:val="B1"/>
        <w:ind w:left="0" w:firstLine="0"/>
        <w:rPr>
          <w:b/>
          <w:bCs/>
          <w:sz w:val="24"/>
          <w:szCs w:val="24"/>
          <w:lang w:eastAsia="zh-CN"/>
        </w:rPr>
      </w:pPr>
      <w:r w:rsidRPr="00444502">
        <w:rPr>
          <w:b/>
          <w:bCs/>
          <w:sz w:val="24"/>
          <w:szCs w:val="24"/>
          <w:lang w:eastAsia="zh-CN"/>
        </w:rPr>
        <w:t>Observation: A backward compatibility issue may occur when BS has 7MHz channel bandwidth and an initial BWP larger than 5MHz but less than 7MHz.</w:t>
      </w:r>
    </w:p>
    <w:p w14:paraId="48932CC9" w14:textId="5FB4BEF2" w:rsidR="00444502" w:rsidRDefault="00E16AD4" w:rsidP="009267C2">
      <w:pPr>
        <w:pStyle w:val="B1"/>
        <w:ind w:left="0" w:firstLine="0"/>
        <w:rPr>
          <w:sz w:val="24"/>
          <w:szCs w:val="24"/>
          <w:lang w:eastAsia="zh-CN"/>
        </w:rPr>
      </w:pPr>
      <w:r>
        <w:rPr>
          <w:sz w:val="24"/>
          <w:szCs w:val="24"/>
          <w:lang w:eastAsia="zh-CN"/>
        </w:rPr>
        <w:t>Unless the initial BWP size of a 7MHz channel bandwidth is restricted to no larger than 5MHz, then the issue can be resolved. Hence, there are two alternatives to handle release independence of 7MHz channel bandwidth:</w:t>
      </w:r>
    </w:p>
    <w:p w14:paraId="1FEB58DA" w14:textId="2BF7586B" w:rsidR="00E16AD4" w:rsidRDefault="00E16AD4" w:rsidP="0095542D">
      <w:pPr>
        <w:pStyle w:val="B1"/>
        <w:numPr>
          <w:ilvl w:val="0"/>
          <w:numId w:val="40"/>
        </w:numPr>
        <w:rPr>
          <w:sz w:val="24"/>
          <w:szCs w:val="24"/>
          <w:lang w:eastAsia="zh-CN"/>
        </w:rPr>
      </w:pPr>
      <w:r>
        <w:rPr>
          <w:sz w:val="24"/>
          <w:szCs w:val="24"/>
          <w:lang w:eastAsia="zh-CN"/>
        </w:rPr>
        <w:t xml:space="preserve">Alt.#1: Restrict the </w:t>
      </w:r>
      <w:r w:rsidR="0095542D">
        <w:rPr>
          <w:sz w:val="24"/>
          <w:szCs w:val="24"/>
          <w:lang w:eastAsia="zh-CN"/>
        </w:rPr>
        <w:t xml:space="preserve">maximum </w:t>
      </w:r>
      <w:r>
        <w:rPr>
          <w:sz w:val="24"/>
          <w:szCs w:val="24"/>
          <w:lang w:eastAsia="zh-CN"/>
        </w:rPr>
        <w:t>initial BWP size to 5MHz, then 7MHz channel bandwidth can be release independent from Rel-15.</w:t>
      </w:r>
    </w:p>
    <w:p w14:paraId="61E68126" w14:textId="53C1D60F" w:rsidR="00E16AD4" w:rsidRDefault="00E16AD4" w:rsidP="0095542D">
      <w:pPr>
        <w:pStyle w:val="B1"/>
        <w:numPr>
          <w:ilvl w:val="0"/>
          <w:numId w:val="40"/>
        </w:numPr>
        <w:rPr>
          <w:sz w:val="24"/>
          <w:szCs w:val="24"/>
          <w:lang w:eastAsia="zh-CN"/>
        </w:rPr>
      </w:pPr>
      <w:r>
        <w:rPr>
          <w:sz w:val="24"/>
          <w:szCs w:val="24"/>
          <w:lang w:eastAsia="zh-CN"/>
        </w:rPr>
        <w:t>Alt.#2: No restriction on initial BWP size, and 7MHz channel bandwidth can be release independent from Rel-19.</w:t>
      </w:r>
    </w:p>
    <w:p w14:paraId="353406A9" w14:textId="7570CB82" w:rsidR="00E16AD4" w:rsidRPr="00E16AD4" w:rsidRDefault="00E16AD4" w:rsidP="009267C2">
      <w:pPr>
        <w:pStyle w:val="B1"/>
        <w:ind w:left="0" w:firstLine="0"/>
        <w:rPr>
          <w:b/>
          <w:bCs/>
          <w:sz w:val="24"/>
          <w:szCs w:val="24"/>
          <w:lang w:eastAsia="zh-CN"/>
        </w:rPr>
      </w:pPr>
      <w:r w:rsidRPr="00E16AD4">
        <w:rPr>
          <w:b/>
          <w:bCs/>
          <w:sz w:val="24"/>
          <w:szCs w:val="24"/>
          <w:lang w:eastAsia="zh-CN"/>
        </w:rPr>
        <w:t>Proposal: RAN4 to consider the following two alternatives to handle the release independence of 7MHz channel bandwidth:</w:t>
      </w:r>
    </w:p>
    <w:p w14:paraId="1CD1C9E6" w14:textId="7AF5F964" w:rsidR="00E16AD4" w:rsidRPr="00E16AD4" w:rsidRDefault="00E16AD4" w:rsidP="00AD3603">
      <w:pPr>
        <w:pStyle w:val="B1"/>
        <w:numPr>
          <w:ilvl w:val="0"/>
          <w:numId w:val="39"/>
        </w:numPr>
        <w:rPr>
          <w:b/>
          <w:bCs/>
          <w:sz w:val="24"/>
          <w:szCs w:val="24"/>
          <w:lang w:eastAsia="zh-CN"/>
        </w:rPr>
      </w:pPr>
      <w:r w:rsidRPr="00E16AD4">
        <w:rPr>
          <w:b/>
          <w:bCs/>
          <w:sz w:val="24"/>
          <w:szCs w:val="24"/>
          <w:lang w:eastAsia="zh-CN"/>
        </w:rPr>
        <w:t xml:space="preserve">Alt.#1: Restrict the </w:t>
      </w:r>
      <w:r w:rsidR="0095542D">
        <w:rPr>
          <w:b/>
          <w:bCs/>
          <w:sz w:val="24"/>
          <w:szCs w:val="24"/>
          <w:lang w:eastAsia="zh-CN"/>
        </w:rPr>
        <w:t xml:space="preserve">maximum </w:t>
      </w:r>
      <w:r w:rsidRPr="00E16AD4">
        <w:rPr>
          <w:b/>
          <w:bCs/>
          <w:sz w:val="24"/>
          <w:szCs w:val="24"/>
          <w:lang w:eastAsia="zh-CN"/>
        </w:rPr>
        <w:t>initial BWP size to 5MHz, then 7MHz channel bandwidth can be release independent from Rel-15.</w:t>
      </w:r>
    </w:p>
    <w:p w14:paraId="5C5B966F" w14:textId="787CE8BC" w:rsidR="00444502" w:rsidRPr="00E16AD4" w:rsidRDefault="00E16AD4" w:rsidP="00AD3603">
      <w:pPr>
        <w:pStyle w:val="B1"/>
        <w:numPr>
          <w:ilvl w:val="0"/>
          <w:numId w:val="39"/>
        </w:numPr>
        <w:rPr>
          <w:b/>
          <w:bCs/>
          <w:sz w:val="24"/>
          <w:szCs w:val="24"/>
          <w:lang w:eastAsia="zh-CN"/>
        </w:rPr>
      </w:pPr>
      <w:r w:rsidRPr="00E16AD4">
        <w:rPr>
          <w:b/>
          <w:bCs/>
          <w:sz w:val="24"/>
          <w:szCs w:val="24"/>
          <w:lang w:eastAsia="zh-CN"/>
        </w:rPr>
        <w:t>Alt.#2: No restriction on initial BWP size, and 7MHz channel bandwidth can be release independent from Rel-19.</w:t>
      </w:r>
    </w:p>
    <w:p w14:paraId="7C81A07E" w14:textId="77777777" w:rsidR="00E16AD4" w:rsidRPr="00444502" w:rsidRDefault="00E16AD4"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431F081D" w:rsidR="009267C2" w:rsidRDefault="00BB226A" w:rsidP="009267C2">
      <w:pPr>
        <w:pStyle w:val="B1"/>
        <w:ind w:left="0" w:firstLine="0"/>
        <w:rPr>
          <w:sz w:val="24"/>
          <w:szCs w:val="24"/>
          <w:lang w:eastAsia="zh-CN"/>
        </w:rPr>
      </w:pPr>
      <w:r>
        <w:rPr>
          <w:sz w:val="24"/>
          <w:szCs w:val="24"/>
          <w:lang w:eastAsia="zh-CN"/>
        </w:rPr>
        <w:t>In this contribution, we have the following observation and proposal for release independence of 7MHz channel bandwidth:</w:t>
      </w:r>
    </w:p>
    <w:p w14:paraId="120E866C" w14:textId="04DE4E72" w:rsidR="00BB226A" w:rsidRDefault="00BB226A" w:rsidP="009267C2">
      <w:pPr>
        <w:pStyle w:val="B1"/>
        <w:ind w:left="0" w:firstLine="0"/>
        <w:rPr>
          <w:b/>
          <w:bCs/>
          <w:sz w:val="24"/>
          <w:szCs w:val="24"/>
          <w:lang w:eastAsia="zh-CN"/>
        </w:rPr>
      </w:pPr>
      <w:r w:rsidRPr="00444502">
        <w:rPr>
          <w:b/>
          <w:bCs/>
          <w:sz w:val="24"/>
          <w:szCs w:val="24"/>
          <w:lang w:eastAsia="zh-CN"/>
        </w:rPr>
        <w:t>Observation: A backward compatibility issue may occur when BS has 7MHz channel bandwidth and an initial BWP larger than 5MHz but less than 7MHz.</w:t>
      </w:r>
    </w:p>
    <w:p w14:paraId="13EE548C" w14:textId="77777777" w:rsidR="00BB226A" w:rsidRPr="00E16AD4" w:rsidRDefault="00BB226A" w:rsidP="00BB226A">
      <w:pPr>
        <w:pStyle w:val="B1"/>
        <w:ind w:left="0" w:firstLine="0"/>
        <w:rPr>
          <w:b/>
          <w:bCs/>
          <w:sz w:val="24"/>
          <w:szCs w:val="24"/>
          <w:lang w:eastAsia="zh-CN"/>
        </w:rPr>
      </w:pPr>
      <w:r w:rsidRPr="00E16AD4">
        <w:rPr>
          <w:b/>
          <w:bCs/>
          <w:sz w:val="24"/>
          <w:szCs w:val="24"/>
          <w:lang w:eastAsia="zh-CN"/>
        </w:rPr>
        <w:t>Proposal: RAN4 to consider the following two alternatives to handle the release independence of 7MHz channel bandwidth:</w:t>
      </w:r>
    </w:p>
    <w:p w14:paraId="392E321C" w14:textId="05212096" w:rsidR="00BB226A" w:rsidRPr="00E16AD4" w:rsidRDefault="00BB226A" w:rsidP="00AD3603">
      <w:pPr>
        <w:pStyle w:val="B1"/>
        <w:numPr>
          <w:ilvl w:val="0"/>
          <w:numId w:val="38"/>
        </w:numPr>
        <w:rPr>
          <w:b/>
          <w:bCs/>
          <w:sz w:val="24"/>
          <w:szCs w:val="24"/>
          <w:lang w:eastAsia="zh-CN"/>
        </w:rPr>
      </w:pPr>
      <w:r w:rsidRPr="00E16AD4">
        <w:rPr>
          <w:b/>
          <w:bCs/>
          <w:sz w:val="24"/>
          <w:szCs w:val="24"/>
          <w:lang w:eastAsia="zh-CN"/>
        </w:rPr>
        <w:t xml:space="preserve">Alt.#1: </w:t>
      </w:r>
      <w:r w:rsidR="0095542D" w:rsidRPr="00E16AD4">
        <w:rPr>
          <w:b/>
          <w:bCs/>
          <w:sz w:val="24"/>
          <w:szCs w:val="24"/>
          <w:lang w:eastAsia="zh-CN"/>
        </w:rPr>
        <w:t xml:space="preserve">Restrict the </w:t>
      </w:r>
      <w:r w:rsidR="0095542D">
        <w:rPr>
          <w:b/>
          <w:bCs/>
          <w:sz w:val="24"/>
          <w:szCs w:val="24"/>
          <w:lang w:eastAsia="zh-CN"/>
        </w:rPr>
        <w:t xml:space="preserve">maximum </w:t>
      </w:r>
      <w:r w:rsidR="0095542D" w:rsidRPr="00E16AD4">
        <w:rPr>
          <w:b/>
          <w:bCs/>
          <w:sz w:val="24"/>
          <w:szCs w:val="24"/>
          <w:lang w:eastAsia="zh-CN"/>
        </w:rPr>
        <w:t>initial BWP size to 5MHz</w:t>
      </w:r>
      <w:r w:rsidRPr="00E16AD4">
        <w:rPr>
          <w:b/>
          <w:bCs/>
          <w:sz w:val="24"/>
          <w:szCs w:val="24"/>
          <w:lang w:eastAsia="zh-CN"/>
        </w:rPr>
        <w:t>, then 7MHz channel bandwidth can be release independent from Rel-15.</w:t>
      </w:r>
    </w:p>
    <w:p w14:paraId="05675BC7" w14:textId="3C453F4D" w:rsidR="00BB226A" w:rsidRPr="00627FD1" w:rsidRDefault="00BB226A" w:rsidP="00AD3603">
      <w:pPr>
        <w:pStyle w:val="B1"/>
        <w:numPr>
          <w:ilvl w:val="0"/>
          <w:numId w:val="38"/>
        </w:numPr>
        <w:rPr>
          <w:sz w:val="24"/>
          <w:szCs w:val="24"/>
          <w:lang w:eastAsia="zh-CN"/>
        </w:rPr>
      </w:pPr>
      <w:r w:rsidRPr="00E16AD4">
        <w:rPr>
          <w:b/>
          <w:bCs/>
          <w:sz w:val="24"/>
          <w:szCs w:val="24"/>
          <w:lang w:eastAsia="zh-CN"/>
        </w:rPr>
        <w:t>Alt.#2: No restriction on initial BWP size, and 7MHz channel bandwidth can be release independent from Rel-19.</w:t>
      </w:r>
    </w:p>
    <w:p w14:paraId="74F47D6E" w14:textId="6CEEE47C" w:rsidR="009267C2" w:rsidRPr="00AB3D40" w:rsidRDefault="009267C2" w:rsidP="009267C2">
      <w:pPr>
        <w:pStyle w:val="Heading1"/>
        <w:rPr>
          <w:lang w:eastAsia="zh-CN"/>
        </w:rPr>
      </w:pPr>
      <w:r>
        <w:t>Reference</w:t>
      </w:r>
    </w:p>
    <w:p w14:paraId="0DB00492" w14:textId="1A1FD743" w:rsidR="0037668C" w:rsidRDefault="009267C2" w:rsidP="009267C2">
      <w:pPr>
        <w:pStyle w:val="B1"/>
        <w:ind w:left="0" w:firstLine="0"/>
        <w:rPr>
          <w:sz w:val="24"/>
          <w:szCs w:val="24"/>
          <w:lang w:eastAsia="zh-CN"/>
        </w:rPr>
      </w:pPr>
      <w:r w:rsidRPr="00627FD1">
        <w:rPr>
          <w:sz w:val="24"/>
          <w:szCs w:val="24"/>
          <w:lang w:eastAsia="zh-CN"/>
        </w:rPr>
        <w:t xml:space="preserve">[1] </w:t>
      </w:r>
      <w:r w:rsidR="00A77559">
        <w:rPr>
          <w:sz w:val="24"/>
          <w:szCs w:val="24"/>
          <w:lang w:eastAsia="zh-CN"/>
        </w:rPr>
        <w:t>RP-243323, “</w:t>
      </w:r>
      <w:r w:rsidR="00A77559" w:rsidRPr="00A77559">
        <w:rPr>
          <w:sz w:val="24"/>
          <w:szCs w:val="24"/>
          <w:lang w:eastAsia="zh-CN"/>
        </w:rPr>
        <w:t>New WID on 7 MHz Channel Bandwidth for n26 and n5</w:t>
      </w:r>
      <w:r w:rsidR="00A77559">
        <w:rPr>
          <w:sz w:val="24"/>
          <w:szCs w:val="24"/>
          <w:lang w:eastAsia="zh-CN"/>
        </w:rPr>
        <w:t>”, China Telecom, T-Mobile USA</w:t>
      </w:r>
    </w:p>
    <w:p w14:paraId="302461AC" w14:textId="77777777" w:rsidR="00A77559" w:rsidRPr="00627FD1" w:rsidRDefault="00A77559"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FC6E" w14:textId="77777777" w:rsidR="00506D47" w:rsidRPr="00A10429" w:rsidRDefault="00506D47" w:rsidP="0064547A">
      <w:pPr>
        <w:spacing w:after="0"/>
        <w:rPr>
          <w:kern w:val="2"/>
          <w:lang w:eastAsia="zh-CN"/>
        </w:rPr>
      </w:pPr>
      <w:r>
        <w:separator/>
      </w:r>
    </w:p>
  </w:endnote>
  <w:endnote w:type="continuationSeparator" w:id="0">
    <w:p w14:paraId="4090F953" w14:textId="77777777" w:rsidR="00506D47" w:rsidRPr="00A10429" w:rsidRDefault="00506D4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A68DA" w14:textId="77777777" w:rsidR="00506D47" w:rsidRPr="00A10429" w:rsidRDefault="00506D47" w:rsidP="0064547A">
      <w:pPr>
        <w:spacing w:after="0"/>
        <w:rPr>
          <w:kern w:val="2"/>
          <w:lang w:eastAsia="zh-CN"/>
        </w:rPr>
      </w:pPr>
      <w:r>
        <w:separator/>
      </w:r>
    </w:p>
  </w:footnote>
  <w:footnote w:type="continuationSeparator" w:id="0">
    <w:p w14:paraId="5900E180" w14:textId="77777777" w:rsidR="00506D47" w:rsidRPr="00A10429" w:rsidRDefault="00506D4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596EE0"/>
    <w:multiLevelType w:val="hybridMultilevel"/>
    <w:tmpl w:val="A08215B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6B52725C"/>
    <w:multiLevelType w:val="hybridMultilevel"/>
    <w:tmpl w:val="FB48849E"/>
    <w:lvl w:ilvl="0" w:tplc="10000001">
      <w:start w:val="1"/>
      <w:numFmt w:val="bullet"/>
      <w:lvlText w:val=""/>
      <w:lvlJc w:val="left"/>
      <w:pPr>
        <w:ind w:left="1140" w:hanging="360"/>
      </w:pPr>
      <w:rPr>
        <w:rFonts w:ascii="Symbol" w:hAnsi="Symbol" w:hint="default"/>
      </w:rPr>
    </w:lvl>
    <w:lvl w:ilvl="1" w:tplc="10000003" w:tentative="1">
      <w:start w:val="1"/>
      <w:numFmt w:val="bullet"/>
      <w:lvlText w:val="o"/>
      <w:lvlJc w:val="left"/>
      <w:pPr>
        <w:ind w:left="1860" w:hanging="360"/>
      </w:pPr>
      <w:rPr>
        <w:rFonts w:ascii="Courier New" w:hAnsi="Courier New" w:cs="Courier New" w:hint="default"/>
      </w:rPr>
    </w:lvl>
    <w:lvl w:ilvl="2" w:tplc="10000005" w:tentative="1">
      <w:start w:val="1"/>
      <w:numFmt w:val="bullet"/>
      <w:lvlText w:val=""/>
      <w:lvlJc w:val="left"/>
      <w:pPr>
        <w:ind w:left="2580" w:hanging="360"/>
      </w:pPr>
      <w:rPr>
        <w:rFonts w:ascii="Wingdings" w:hAnsi="Wingdings" w:hint="default"/>
      </w:rPr>
    </w:lvl>
    <w:lvl w:ilvl="3" w:tplc="10000001" w:tentative="1">
      <w:start w:val="1"/>
      <w:numFmt w:val="bullet"/>
      <w:lvlText w:val=""/>
      <w:lvlJc w:val="left"/>
      <w:pPr>
        <w:ind w:left="3300" w:hanging="360"/>
      </w:pPr>
      <w:rPr>
        <w:rFonts w:ascii="Symbol" w:hAnsi="Symbol" w:hint="default"/>
      </w:rPr>
    </w:lvl>
    <w:lvl w:ilvl="4" w:tplc="10000003" w:tentative="1">
      <w:start w:val="1"/>
      <w:numFmt w:val="bullet"/>
      <w:lvlText w:val="o"/>
      <w:lvlJc w:val="left"/>
      <w:pPr>
        <w:ind w:left="4020" w:hanging="360"/>
      </w:pPr>
      <w:rPr>
        <w:rFonts w:ascii="Courier New" w:hAnsi="Courier New" w:cs="Courier New" w:hint="default"/>
      </w:rPr>
    </w:lvl>
    <w:lvl w:ilvl="5" w:tplc="10000005" w:tentative="1">
      <w:start w:val="1"/>
      <w:numFmt w:val="bullet"/>
      <w:lvlText w:val=""/>
      <w:lvlJc w:val="left"/>
      <w:pPr>
        <w:ind w:left="4740" w:hanging="360"/>
      </w:pPr>
      <w:rPr>
        <w:rFonts w:ascii="Wingdings" w:hAnsi="Wingdings" w:hint="default"/>
      </w:rPr>
    </w:lvl>
    <w:lvl w:ilvl="6" w:tplc="10000001" w:tentative="1">
      <w:start w:val="1"/>
      <w:numFmt w:val="bullet"/>
      <w:lvlText w:val=""/>
      <w:lvlJc w:val="left"/>
      <w:pPr>
        <w:ind w:left="5460" w:hanging="360"/>
      </w:pPr>
      <w:rPr>
        <w:rFonts w:ascii="Symbol" w:hAnsi="Symbol" w:hint="default"/>
      </w:rPr>
    </w:lvl>
    <w:lvl w:ilvl="7" w:tplc="10000003" w:tentative="1">
      <w:start w:val="1"/>
      <w:numFmt w:val="bullet"/>
      <w:lvlText w:val="o"/>
      <w:lvlJc w:val="left"/>
      <w:pPr>
        <w:ind w:left="6180" w:hanging="360"/>
      </w:pPr>
      <w:rPr>
        <w:rFonts w:ascii="Courier New" w:hAnsi="Courier New" w:cs="Courier New" w:hint="default"/>
      </w:rPr>
    </w:lvl>
    <w:lvl w:ilvl="8" w:tplc="10000005" w:tentative="1">
      <w:start w:val="1"/>
      <w:numFmt w:val="bullet"/>
      <w:lvlText w:val=""/>
      <w:lvlJc w:val="left"/>
      <w:pPr>
        <w:ind w:left="690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DB033E"/>
    <w:multiLevelType w:val="hybridMultilevel"/>
    <w:tmpl w:val="FC7A9520"/>
    <w:lvl w:ilvl="0" w:tplc="10000001">
      <w:start w:val="1"/>
      <w:numFmt w:val="bullet"/>
      <w:lvlText w:val=""/>
      <w:lvlJc w:val="left"/>
      <w:pPr>
        <w:ind w:left="1140" w:hanging="360"/>
      </w:pPr>
      <w:rPr>
        <w:rFonts w:ascii="Symbol" w:hAnsi="Symbol" w:hint="default"/>
      </w:rPr>
    </w:lvl>
    <w:lvl w:ilvl="1" w:tplc="10000003" w:tentative="1">
      <w:start w:val="1"/>
      <w:numFmt w:val="bullet"/>
      <w:lvlText w:val="o"/>
      <w:lvlJc w:val="left"/>
      <w:pPr>
        <w:ind w:left="1860" w:hanging="360"/>
      </w:pPr>
      <w:rPr>
        <w:rFonts w:ascii="Courier New" w:hAnsi="Courier New" w:cs="Courier New" w:hint="default"/>
      </w:rPr>
    </w:lvl>
    <w:lvl w:ilvl="2" w:tplc="10000005" w:tentative="1">
      <w:start w:val="1"/>
      <w:numFmt w:val="bullet"/>
      <w:lvlText w:val=""/>
      <w:lvlJc w:val="left"/>
      <w:pPr>
        <w:ind w:left="2580" w:hanging="360"/>
      </w:pPr>
      <w:rPr>
        <w:rFonts w:ascii="Wingdings" w:hAnsi="Wingdings" w:hint="default"/>
      </w:rPr>
    </w:lvl>
    <w:lvl w:ilvl="3" w:tplc="10000001" w:tentative="1">
      <w:start w:val="1"/>
      <w:numFmt w:val="bullet"/>
      <w:lvlText w:val=""/>
      <w:lvlJc w:val="left"/>
      <w:pPr>
        <w:ind w:left="3300" w:hanging="360"/>
      </w:pPr>
      <w:rPr>
        <w:rFonts w:ascii="Symbol" w:hAnsi="Symbol" w:hint="default"/>
      </w:rPr>
    </w:lvl>
    <w:lvl w:ilvl="4" w:tplc="10000003" w:tentative="1">
      <w:start w:val="1"/>
      <w:numFmt w:val="bullet"/>
      <w:lvlText w:val="o"/>
      <w:lvlJc w:val="left"/>
      <w:pPr>
        <w:ind w:left="4020" w:hanging="360"/>
      </w:pPr>
      <w:rPr>
        <w:rFonts w:ascii="Courier New" w:hAnsi="Courier New" w:cs="Courier New" w:hint="default"/>
      </w:rPr>
    </w:lvl>
    <w:lvl w:ilvl="5" w:tplc="10000005" w:tentative="1">
      <w:start w:val="1"/>
      <w:numFmt w:val="bullet"/>
      <w:lvlText w:val=""/>
      <w:lvlJc w:val="left"/>
      <w:pPr>
        <w:ind w:left="4740" w:hanging="360"/>
      </w:pPr>
      <w:rPr>
        <w:rFonts w:ascii="Wingdings" w:hAnsi="Wingdings" w:hint="default"/>
      </w:rPr>
    </w:lvl>
    <w:lvl w:ilvl="6" w:tplc="10000001" w:tentative="1">
      <w:start w:val="1"/>
      <w:numFmt w:val="bullet"/>
      <w:lvlText w:val=""/>
      <w:lvlJc w:val="left"/>
      <w:pPr>
        <w:ind w:left="5460" w:hanging="360"/>
      </w:pPr>
      <w:rPr>
        <w:rFonts w:ascii="Symbol" w:hAnsi="Symbol" w:hint="default"/>
      </w:rPr>
    </w:lvl>
    <w:lvl w:ilvl="7" w:tplc="10000003" w:tentative="1">
      <w:start w:val="1"/>
      <w:numFmt w:val="bullet"/>
      <w:lvlText w:val="o"/>
      <w:lvlJc w:val="left"/>
      <w:pPr>
        <w:ind w:left="6180" w:hanging="360"/>
      </w:pPr>
      <w:rPr>
        <w:rFonts w:ascii="Courier New" w:hAnsi="Courier New" w:cs="Courier New" w:hint="default"/>
      </w:rPr>
    </w:lvl>
    <w:lvl w:ilvl="8" w:tplc="10000005" w:tentative="1">
      <w:start w:val="1"/>
      <w:numFmt w:val="bullet"/>
      <w:lvlText w:val=""/>
      <w:lvlJc w:val="left"/>
      <w:pPr>
        <w:ind w:left="6900" w:hanging="360"/>
      </w:pPr>
      <w:rPr>
        <w:rFonts w:ascii="Wingdings" w:hAnsi="Wingdings" w:hint="default"/>
      </w:rPr>
    </w:lvl>
  </w:abstractNum>
  <w:num w:numId="1" w16cid:durableId="986008568">
    <w:abstractNumId w:val="30"/>
  </w:num>
  <w:num w:numId="2" w16cid:durableId="767700499">
    <w:abstractNumId w:val="13"/>
  </w:num>
  <w:num w:numId="3" w16cid:durableId="980884213">
    <w:abstractNumId w:val="27"/>
  </w:num>
  <w:num w:numId="4" w16cid:durableId="1846701611">
    <w:abstractNumId w:val="12"/>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30"/>
  </w:num>
  <w:num w:numId="10" w16cid:durableId="1699429464">
    <w:abstractNumId w:val="30"/>
  </w:num>
  <w:num w:numId="11" w16cid:durableId="1062680395">
    <w:abstractNumId w:val="1"/>
  </w:num>
  <w:num w:numId="12" w16cid:durableId="2118793171">
    <w:abstractNumId w:val="7"/>
  </w:num>
  <w:num w:numId="13" w16cid:durableId="1243837963">
    <w:abstractNumId w:val="6"/>
  </w:num>
  <w:num w:numId="14" w16cid:durableId="1296058729">
    <w:abstractNumId w:val="26"/>
  </w:num>
  <w:num w:numId="15" w16cid:durableId="1988124532">
    <w:abstractNumId w:val="30"/>
  </w:num>
  <w:num w:numId="16" w16cid:durableId="563225832">
    <w:abstractNumId w:val="30"/>
  </w:num>
  <w:num w:numId="17" w16cid:durableId="599262311">
    <w:abstractNumId w:val="17"/>
  </w:num>
  <w:num w:numId="18" w16cid:durableId="161748096">
    <w:abstractNumId w:val="31"/>
  </w:num>
  <w:num w:numId="19" w16cid:durableId="573126915">
    <w:abstractNumId w:val="30"/>
  </w:num>
  <w:num w:numId="20" w16cid:durableId="2004045065">
    <w:abstractNumId w:val="5"/>
  </w:num>
  <w:num w:numId="21" w16cid:durableId="584807274">
    <w:abstractNumId w:val="30"/>
  </w:num>
  <w:num w:numId="22" w16cid:durableId="181170718">
    <w:abstractNumId w:val="30"/>
  </w:num>
  <w:num w:numId="23" w16cid:durableId="1139999911">
    <w:abstractNumId w:val="8"/>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0"/>
  </w:num>
  <w:num w:numId="29" w16cid:durableId="381445059">
    <w:abstractNumId w:val="22"/>
  </w:num>
  <w:num w:numId="30" w16cid:durableId="2003196174">
    <w:abstractNumId w:val="16"/>
  </w:num>
  <w:num w:numId="31" w16cid:durableId="886913614">
    <w:abstractNumId w:val="15"/>
  </w:num>
  <w:num w:numId="32" w16cid:durableId="48724925">
    <w:abstractNumId w:val="25"/>
  </w:num>
  <w:num w:numId="33" w16cid:durableId="1028601228">
    <w:abstractNumId w:val="24"/>
  </w:num>
  <w:num w:numId="34" w16cid:durableId="1275207278">
    <w:abstractNumId w:val="14"/>
  </w:num>
  <w:num w:numId="35" w16cid:durableId="608245496">
    <w:abstractNumId w:val="28"/>
  </w:num>
  <w:num w:numId="36" w16cid:durableId="2135441692">
    <w:abstractNumId w:val="9"/>
  </w:num>
  <w:num w:numId="37" w16cid:durableId="143132389">
    <w:abstractNumId w:val="23"/>
  </w:num>
  <w:num w:numId="38" w16cid:durableId="217009870">
    <w:abstractNumId w:val="29"/>
  </w:num>
  <w:num w:numId="39" w16cid:durableId="424956452">
    <w:abstractNumId w:val="32"/>
  </w:num>
  <w:num w:numId="40" w16cid:durableId="143933160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474F8"/>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AAE"/>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68C"/>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502"/>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D47"/>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BFA"/>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90"/>
    <w:rsid w:val="005530C6"/>
    <w:rsid w:val="00554B06"/>
    <w:rsid w:val="00554C80"/>
    <w:rsid w:val="0055507D"/>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4E19"/>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18C"/>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41B"/>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C04"/>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42D"/>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B48"/>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315"/>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559"/>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03"/>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26A"/>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EB6"/>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743"/>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AD4"/>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255"/>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E43"/>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TotalTime>
  <Pages>2</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13</cp:revision>
  <dcterms:created xsi:type="dcterms:W3CDTF">2025-01-18T17:44:00Z</dcterms:created>
  <dcterms:modified xsi:type="dcterms:W3CDTF">2025-02-07T13:34:00Z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